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B7" w:rsidRDefault="002E4BB7" w:rsidP="002E4BB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Межрегиональная краеведческая конференция «Историко-культурное и природное наследие Сибири», посвященная деятельности Русского географического общества, Году экологии и 80-летию образования Иркутской области.</w:t>
      </w:r>
    </w:p>
    <w:p w:rsidR="002E4BB7" w:rsidRDefault="002E4BB7" w:rsidP="002E4BB7">
      <w:pPr>
        <w:ind w:left="-567"/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Алтайская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правда» как источник  по изучению школьной жизни в Алтайском крае. 1941-1945 г.</w:t>
      </w: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Андреевна, 7 класс </w:t>
      </w: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«Средняя общеобразовательная школа № 132 г. Барнаула»</w:t>
      </w: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Руководитель: учитель истории Ремизов Виктор Александрович</w:t>
      </w: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656006г. Барнаул,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Взлётная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23, кв. 199.</w:t>
      </w: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vetrovas79@mail.ru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Style w:val="wmi-callto"/>
          <w:rFonts w:ascii="Times New Roman" w:hAnsi="Times New Roman" w:cs="Times New Roman"/>
          <w:sz w:val="28"/>
          <w:szCs w:val="28"/>
          <w:shd w:val="clear" w:color="auto" w:fill="FFFFFF"/>
        </w:rPr>
        <w:t>89635192325</w:t>
      </w: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 2017</w:t>
      </w: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tabs>
          <w:tab w:val="left" w:pos="245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2E4BB7" w:rsidRDefault="002E4BB7" w:rsidP="002E4BB7">
      <w:pPr>
        <w:tabs>
          <w:tab w:val="left" w:pos="24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С.3</w:t>
      </w:r>
    </w:p>
    <w:p w:rsidR="002E4BB7" w:rsidRDefault="002E4BB7" w:rsidP="002E4B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I. Роль газеты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Алтайская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правда» в пропаганде и популяризации школьного образования накануне  войны……………………………………………………………С.3</w:t>
      </w:r>
    </w:p>
    <w:p w:rsidR="002E4BB7" w:rsidRDefault="002E4BB7" w:rsidP="002E4BB7">
      <w:pPr>
        <w:rPr>
          <w:rFonts w:ascii="Times New Roman" w:hAnsi="Times New Roman" w:cs="Times New Roman"/>
          <w:b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1.1.Освещение в газете деятельности органов местной власти по проведению реформы по всеобщему начальному образованию………………………………………………………С3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Военно-патриотическое воспитание 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С.5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3.1.Участие газеты в пропаганде и популяризация школьных знаний перед войной………………………………………………………………………………………...С.6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II. Состояние школьного образования в Алтайском крае по материалам газеты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Алтайская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правда»……………………….........................................................С.8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Новые задачи перед школой……………………………………………………………С.8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2.2.Отображение в газете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учебного  процесса и поддержания школ в рабочем состоянии  во время войны………......................................................................С.10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Газетный обзор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и начало перехода школ на режим мирного времени. ……………………………………………………………………………………...С.12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Заключение…………………………………………………………………………………...С.12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и источники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С.13</w:t>
      </w: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</w:p>
    <w:p w:rsidR="002E4BB7" w:rsidRDefault="002E4BB7" w:rsidP="002E4BB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</w:p>
    <w:p w:rsidR="002E4BB7" w:rsidRDefault="002E4BB7" w:rsidP="002E4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работы. </w:t>
      </w:r>
      <w:r>
        <w:rPr>
          <w:rFonts w:ascii="Times New Roman" w:hAnsi="Times New Roman" w:cs="Times New Roman"/>
          <w:sz w:val="24"/>
          <w:szCs w:val="24"/>
        </w:rPr>
        <w:t xml:space="preserve">Школьное образование при всей его глубине исследования ещё не представлено источниками периодической печати. К этому надо отнести и время Великой Отечественной войны. Взгляд корреспондентов газет того времени, а по сути участников событий, относит их информацию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первоносителям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по изучению темы.</w:t>
      </w:r>
      <w:r>
        <w:rPr>
          <w:rFonts w:ascii="Times New Roman" w:hAnsi="Times New Roman" w:cs="Times New Roman"/>
          <w:sz w:val="24"/>
          <w:szCs w:val="24"/>
        </w:rPr>
        <w:t xml:space="preserve"> К ним относятся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Архивные источники.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фонда ФР. 834. «Исполнительный комитет Алтайского краевого Совета депутатов трудящихся». В сферу компетенции краевого Совета входило руководство органами народного образования.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Периодическая печать. </w:t>
      </w:r>
      <w:r>
        <w:rPr>
          <w:rFonts w:ascii="Times New Roman" w:hAnsi="Times New Roman" w:cs="Times New Roman"/>
          <w:sz w:val="24"/>
          <w:szCs w:val="24"/>
        </w:rPr>
        <w:t>В исследовании использовались материалы газеты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Были просмотрены все номера газеты «Алтайская правда» вышедшие в 1941-1945 годах и из них выбрана информация о школьном образовании. А это составило больше 1300 номеров. В электронном виде газеты были представлены на алтайском краеведческом портале «Эра», который размещался на сайте Алтайской Краевой Научной библиотеки им. Шишкова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Новизна работы. </w:t>
      </w:r>
      <w:r>
        <w:rPr>
          <w:rFonts w:ascii="Times New Roman" w:hAnsi="Times New Roman" w:cs="Times New Roman"/>
          <w:sz w:val="24"/>
          <w:szCs w:val="24"/>
        </w:rPr>
        <w:t>Впервые в качестве источника привлечены материалы газеты за 5 лет, из которых 4 года - военные.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исследования. </w:t>
      </w:r>
      <w:r>
        <w:rPr>
          <w:rFonts w:ascii="Times New Roman" w:hAnsi="Times New Roman" w:cs="Times New Roman"/>
          <w:sz w:val="24"/>
          <w:szCs w:val="24"/>
        </w:rPr>
        <w:t>Великая Отечественная война.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. Школьное образование на Алтае во время войны.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Географические рамки.</w:t>
      </w:r>
      <w:r>
        <w:rPr>
          <w:rFonts w:ascii="Times New Roman" w:hAnsi="Times New Roman" w:cs="Times New Roman"/>
          <w:sz w:val="24"/>
          <w:szCs w:val="24"/>
        </w:rPr>
        <w:t xml:space="preserve"> Территория современного Алтайского края.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Хронологические рамки</w:t>
      </w:r>
      <w:r>
        <w:rPr>
          <w:rFonts w:ascii="Times New Roman" w:hAnsi="Times New Roman" w:cs="Times New Roman"/>
          <w:sz w:val="24"/>
          <w:szCs w:val="24"/>
        </w:rPr>
        <w:t>. 1941-1945 г.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. Реконструировать состояние школьного образования в период Великой Отечественной войны на Алтае.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1.Проследить состояние учебной деятельности в школах края по материалам газеты.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2.Определить степень участия учеников в работе сельскохозяйственных и промышленных предприятиях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печатным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сообщения в газетах.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1.Историко-аналитический.</w:t>
      </w:r>
    </w:p>
    <w:p w:rsidR="002E4BB7" w:rsidRDefault="002E4BB7" w:rsidP="002E4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2.Историко-сравнительный.</w:t>
      </w:r>
    </w:p>
    <w:p w:rsidR="00DB363F" w:rsidRDefault="00DB363F"/>
    <w:sectPr w:rsidR="00DB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63F"/>
    <w:rsid w:val="002E4BB7"/>
    <w:rsid w:val="00DB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B7"/>
    <w:pPr>
      <w:spacing w:after="0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BB7"/>
    <w:rPr>
      <w:color w:val="0000FF"/>
      <w:u w:val="single"/>
    </w:rPr>
  </w:style>
  <w:style w:type="character" w:customStyle="1" w:styleId="wmi-callto">
    <w:name w:val="wmi-callto"/>
    <w:basedOn w:val="a0"/>
    <w:rsid w:val="002E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rovas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3</cp:revision>
  <dcterms:created xsi:type="dcterms:W3CDTF">2017-03-23T05:37:00Z</dcterms:created>
  <dcterms:modified xsi:type="dcterms:W3CDTF">2017-03-23T05:37:00Z</dcterms:modified>
</cp:coreProperties>
</file>